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BC" w:rsidRDefault="00381BBC" w:rsidP="00381BBC">
      <w:pPr>
        <w:jc w:val="center"/>
        <w:rPr>
          <w:rFonts w:ascii="Century Gothic" w:hAnsi="Century Gothic"/>
          <w:b/>
          <w:u w:val="single"/>
        </w:rPr>
      </w:pPr>
      <w:r>
        <w:rPr>
          <w:rFonts w:ascii="Century Gothic" w:hAnsi="Century Gothic"/>
          <w:b/>
          <w:u w:val="single"/>
        </w:rPr>
        <w:t>Sprachförderkonzept</w:t>
      </w:r>
    </w:p>
    <w:p w:rsidR="00381BBC" w:rsidRDefault="00381BBC" w:rsidP="00381BBC">
      <w:pPr>
        <w:jc w:val="center"/>
        <w:rPr>
          <w:rFonts w:ascii="Century Gothic" w:hAnsi="Century Gothic"/>
          <w:b/>
          <w:u w:val="single"/>
        </w:rPr>
      </w:pPr>
    </w:p>
    <w:p w:rsidR="00381BBC" w:rsidRDefault="00381BBC" w:rsidP="00381BBC">
      <w:pPr>
        <w:jc w:val="center"/>
        <w:rPr>
          <w:rFonts w:ascii="Century Gothic" w:hAnsi="Century Gothic"/>
          <w:b/>
          <w:u w:val="single"/>
        </w:rPr>
      </w:pPr>
    </w:p>
    <w:p w:rsidR="00381BBC" w:rsidRDefault="00381BBC" w:rsidP="00381BBC">
      <w:pPr>
        <w:rPr>
          <w:rFonts w:ascii="Century Gothic" w:hAnsi="Century Gothic"/>
        </w:rPr>
      </w:pPr>
      <w:r>
        <w:rPr>
          <w:rFonts w:ascii="Century Gothic" w:hAnsi="Century Gothic"/>
        </w:rPr>
        <w:t xml:space="preserve">Unser Kindergarten ist  eine von 17 Einrichtungen der FRÖBEL- Gruppe, welche an der Offensive „Frühe Chancen“ des Bundesministeriums für Familie, Senioren, Frauen und Jugend teil </w:t>
      </w:r>
      <w:r w:rsidR="00DE72D3">
        <w:rPr>
          <w:rFonts w:ascii="Century Gothic" w:hAnsi="Century Gothic"/>
        </w:rPr>
        <w:t>genommen hat</w:t>
      </w:r>
      <w:r>
        <w:rPr>
          <w:rFonts w:ascii="Century Gothic" w:hAnsi="Century Gothic"/>
        </w:rPr>
        <w:t xml:space="preserve">. </w:t>
      </w:r>
      <w:r w:rsidR="00DE72D3">
        <w:rPr>
          <w:rFonts w:ascii="Century Gothic" w:hAnsi="Century Gothic"/>
        </w:rPr>
        <w:t>Im Mai 2014 haben wir die Zertifizierung erhalten.</w:t>
      </w:r>
    </w:p>
    <w:p w:rsidR="00381BBC" w:rsidRDefault="00381BBC" w:rsidP="00381BBC">
      <w:pPr>
        <w:rPr>
          <w:rFonts w:ascii="Century Gothic" w:hAnsi="Century Gothic"/>
        </w:rPr>
      </w:pPr>
      <w:r>
        <w:rPr>
          <w:rFonts w:ascii="Century Gothic" w:hAnsi="Century Gothic"/>
        </w:rPr>
        <w:t>Ziel der Offensive ist es, Kindergärten, die von Kindern mit besonders hohem Sprachförderbedarf und gleichzeitig von Kindern unter drei Jahren besucht werden, als „Schwerpunkt-Kita Sprache &amp; Integration“ zu unterstützen.</w:t>
      </w:r>
    </w:p>
    <w:p w:rsidR="00381BBC" w:rsidRDefault="00381BBC" w:rsidP="00381BBC">
      <w:pPr>
        <w:rPr>
          <w:rFonts w:ascii="Century Gothic" w:hAnsi="Century Gothic"/>
        </w:rPr>
      </w:pPr>
      <w:r>
        <w:rPr>
          <w:rFonts w:ascii="Century Gothic" w:hAnsi="Century Gothic"/>
        </w:rPr>
        <w:t>Durch finanzielle Mittel und eine zusätzliche, für die Sprachförderung qualifizierte Fachkraft ist es uns, dem Team, möglich, das Thema Sprachförderung ständig weiter zu entwickeln.</w:t>
      </w:r>
    </w:p>
    <w:p w:rsidR="00381BBC" w:rsidRDefault="00381BBC" w:rsidP="00381BBC">
      <w:pPr>
        <w:rPr>
          <w:rFonts w:ascii="Century Gothic" w:hAnsi="Century Gothic"/>
        </w:rPr>
      </w:pPr>
    </w:p>
    <w:p w:rsidR="00381BBC" w:rsidRDefault="00DE72D3" w:rsidP="00381BBC">
      <w:pPr>
        <w:rPr>
          <w:rFonts w:ascii="Century Gothic" w:hAnsi="Century Gothic"/>
        </w:rPr>
      </w:pPr>
      <w:r>
        <w:rPr>
          <w:rFonts w:ascii="Century Gothic" w:hAnsi="Century Gothic"/>
        </w:rPr>
        <w:t>Zwei</w:t>
      </w:r>
      <w:r w:rsidR="00381BBC">
        <w:rPr>
          <w:rFonts w:ascii="Century Gothic" w:hAnsi="Century Gothic"/>
        </w:rPr>
        <w:t xml:space="preserve"> Kollegin</w:t>
      </w:r>
      <w:r>
        <w:rPr>
          <w:rFonts w:ascii="Century Gothic" w:hAnsi="Century Gothic"/>
        </w:rPr>
        <w:t>nen wur</w:t>
      </w:r>
      <w:r w:rsidR="00381BBC">
        <w:rPr>
          <w:rFonts w:ascii="Century Gothic" w:hAnsi="Century Gothic"/>
        </w:rPr>
        <w:t>d</w:t>
      </w:r>
      <w:r>
        <w:rPr>
          <w:rFonts w:ascii="Century Gothic" w:hAnsi="Century Gothic"/>
        </w:rPr>
        <w:t>en</w:t>
      </w:r>
      <w:r w:rsidR="00381BBC">
        <w:rPr>
          <w:rFonts w:ascii="Century Gothic" w:hAnsi="Century Gothic"/>
        </w:rPr>
        <w:t xml:space="preserve"> hier durch gezielte, vom FRÖBEL Bildungswerk organisierte Seminare sowie Schulungen des Programms “ Verbal“ rund um das Thema Sprache und weitere Unterstützungsformen, beso</w:t>
      </w:r>
      <w:r w:rsidR="004F07AA">
        <w:rPr>
          <w:rFonts w:ascii="Century Gothic" w:hAnsi="Century Gothic"/>
        </w:rPr>
        <w:t>nders geschult und multiplizieren</w:t>
      </w:r>
      <w:r w:rsidR="00381BBC">
        <w:rPr>
          <w:rFonts w:ascii="Century Gothic" w:hAnsi="Century Gothic"/>
        </w:rPr>
        <w:t xml:space="preserve"> das Erlernte in das gesamte Team. Der Umgang mit der Sprache wird hier wieder besonders bewusst gemacht und anhand unterschiedlichster Methoden, wie z.B. der Videographie gründlich reflektiert und gegebenenfalls verbessert. </w:t>
      </w:r>
    </w:p>
    <w:p w:rsidR="00381BBC" w:rsidRDefault="00381BBC" w:rsidP="00381BBC">
      <w:pPr>
        <w:rPr>
          <w:rFonts w:ascii="Century Gothic" w:hAnsi="Century Gothic"/>
        </w:rPr>
      </w:pPr>
    </w:p>
    <w:p w:rsidR="00381BBC" w:rsidRPr="006D50EC" w:rsidRDefault="00381BBC" w:rsidP="00381BBC">
      <w:pPr>
        <w:rPr>
          <w:rFonts w:ascii="Century Gothic" w:hAnsi="Century Gothic"/>
        </w:rPr>
      </w:pPr>
      <w:r w:rsidRPr="006D50EC">
        <w:rPr>
          <w:rFonts w:ascii="Century Gothic" w:hAnsi="Century Gothic"/>
        </w:rPr>
        <w:t>Sprache spielt in unserem Kindergarten</w:t>
      </w:r>
      <w:r>
        <w:rPr>
          <w:rFonts w:ascii="Century Gothic" w:hAnsi="Century Gothic"/>
        </w:rPr>
        <w:t xml:space="preserve"> eine außergewöhnlich große Rolle.</w:t>
      </w:r>
    </w:p>
    <w:p w:rsidR="00381BBC" w:rsidRDefault="00381BBC" w:rsidP="00381BBC">
      <w:pPr>
        <w:rPr>
          <w:rFonts w:ascii="Century Gothic" w:hAnsi="Century Gothic"/>
        </w:rPr>
      </w:pPr>
      <w:r>
        <w:rPr>
          <w:rFonts w:ascii="Century Gothic" w:hAnsi="Century Gothic"/>
        </w:rPr>
        <w:t>Dies liegt an den Familien aus den unterschiedlichsten Herkunftsländern, welche unseren Kindergarten frequentieren.</w:t>
      </w:r>
    </w:p>
    <w:p w:rsidR="00682E7D" w:rsidRPr="00682E7D" w:rsidRDefault="00682E7D" w:rsidP="00682E7D">
      <w:pPr>
        <w:tabs>
          <w:tab w:val="left" w:pos="0"/>
          <w:tab w:val="left" w:pos="7938"/>
        </w:tabs>
        <w:rPr>
          <w:rFonts w:ascii="Century Gothic" w:hAnsi="Century Gothic"/>
          <w:b/>
          <w:szCs w:val="20"/>
        </w:rPr>
      </w:pP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Nach der Sprachstanserhebung mittels Delphin 4 </w:t>
      </w:r>
      <w:r>
        <w:rPr>
          <w:rFonts w:ascii="Century Gothic" w:hAnsi="Century Gothic"/>
          <w:szCs w:val="20"/>
        </w:rPr>
        <w:t xml:space="preserve">und Beobachtungen des pädagogischen Fachpersonals </w:t>
      </w:r>
      <w:r w:rsidRPr="00682E7D">
        <w:rPr>
          <w:rFonts w:ascii="Century Gothic" w:hAnsi="Century Gothic"/>
          <w:szCs w:val="20"/>
        </w:rPr>
        <w:t>kristallisieren sich die Kinder heraus, die einen zusätzlichen Sprachförderbedarf haben.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Ausgehend davon, das </w:t>
      </w:r>
      <w:r>
        <w:rPr>
          <w:rFonts w:ascii="Century Gothic" w:hAnsi="Century Gothic"/>
          <w:szCs w:val="20"/>
        </w:rPr>
        <w:t xml:space="preserve">im </w:t>
      </w:r>
      <w:r w:rsidRPr="00682E7D">
        <w:rPr>
          <w:rFonts w:ascii="Century Gothic" w:hAnsi="Century Gothic"/>
          <w:szCs w:val="20"/>
        </w:rPr>
        <w:t>tägliche</w:t>
      </w:r>
      <w:r>
        <w:rPr>
          <w:rFonts w:ascii="Century Gothic" w:hAnsi="Century Gothic"/>
          <w:szCs w:val="20"/>
        </w:rPr>
        <w:t>n</w:t>
      </w:r>
      <w:r w:rsidRPr="00682E7D">
        <w:rPr>
          <w:rFonts w:ascii="Century Gothic" w:hAnsi="Century Gothic"/>
          <w:szCs w:val="20"/>
        </w:rPr>
        <w:t xml:space="preserve"> </w:t>
      </w:r>
      <w:r>
        <w:rPr>
          <w:rFonts w:ascii="Century Gothic" w:hAnsi="Century Gothic"/>
          <w:szCs w:val="20"/>
        </w:rPr>
        <w:t>Ablauf</w:t>
      </w:r>
      <w:r w:rsidRPr="00682E7D">
        <w:rPr>
          <w:rFonts w:ascii="Century Gothic" w:hAnsi="Century Gothic"/>
          <w:szCs w:val="20"/>
        </w:rPr>
        <w:t xml:space="preserve"> </w:t>
      </w:r>
      <w:r>
        <w:rPr>
          <w:rFonts w:ascii="Century Gothic" w:hAnsi="Century Gothic"/>
          <w:szCs w:val="20"/>
        </w:rPr>
        <w:t>immer und überall Sprachförderung stattfindet, möchten wir den</w:t>
      </w:r>
      <w:r w:rsidRPr="00682E7D">
        <w:rPr>
          <w:rFonts w:ascii="Century Gothic" w:hAnsi="Century Gothic"/>
          <w:szCs w:val="20"/>
        </w:rPr>
        <w:t xml:space="preserve"> Kindern </w:t>
      </w:r>
      <w:r>
        <w:rPr>
          <w:rFonts w:ascii="Century Gothic" w:hAnsi="Century Gothic"/>
          <w:szCs w:val="20"/>
        </w:rPr>
        <w:t xml:space="preserve">zusätzlich in Kleingruppen </w:t>
      </w:r>
      <w:r w:rsidRPr="00682E7D">
        <w:rPr>
          <w:rFonts w:ascii="Century Gothic" w:hAnsi="Century Gothic"/>
          <w:szCs w:val="20"/>
        </w:rPr>
        <w:t xml:space="preserve">Impulse </w:t>
      </w:r>
      <w:r>
        <w:rPr>
          <w:rFonts w:ascii="Century Gothic" w:hAnsi="Century Gothic"/>
          <w:szCs w:val="20"/>
        </w:rPr>
        <w:t>anbieten</w:t>
      </w:r>
      <w:r w:rsidRPr="00682E7D">
        <w:rPr>
          <w:rFonts w:ascii="Century Gothic" w:hAnsi="Century Gothic"/>
          <w:szCs w:val="20"/>
        </w:rPr>
        <w:t>, in denen sie erleben</w:t>
      </w:r>
      <w:r w:rsidR="00703282">
        <w:rPr>
          <w:rFonts w:ascii="Century Gothic" w:hAnsi="Century Gothic"/>
          <w:szCs w:val="20"/>
        </w:rPr>
        <w:t>, wie spannend das E</w:t>
      </w:r>
      <w:r w:rsidRPr="00682E7D">
        <w:rPr>
          <w:rFonts w:ascii="Century Gothic" w:hAnsi="Century Gothic"/>
          <w:szCs w:val="20"/>
        </w:rPr>
        <w:t xml:space="preserve">rforschen </w:t>
      </w:r>
      <w:r w:rsidR="00703282">
        <w:rPr>
          <w:rFonts w:ascii="Century Gothic" w:hAnsi="Century Gothic"/>
          <w:szCs w:val="20"/>
        </w:rPr>
        <w:t>und A</w:t>
      </w:r>
      <w:r>
        <w:rPr>
          <w:rFonts w:ascii="Century Gothic" w:hAnsi="Century Gothic"/>
          <w:szCs w:val="20"/>
        </w:rPr>
        <w:t xml:space="preserve">usprobieren </w:t>
      </w:r>
      <w:r w:rsidRPr="00682E7D">
        <w:rPr>
          <w:rFonts w:ascii="Century Gothic" w:hAnsi="Century Gothic"/>
          <w:szCs w:val="20"/>
        </w:rPr>
        <w:t>von Sprache ist.</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Sie </w:t>
      </w:r>
      <w:r w:rsidR="008C0378">
        <w:rPr>
          <w:rFonts w:ascii="Century Gothic" w:hAnsi="Century Gothic"/>
          <w:szCs w:val="20"/>
        </w:rPr>
        <w:t>können so</w:t>
      </w:r>
      <w:r w:rsidRPr="00682E7D">
        <w:rPr>
          <w:rFonts w:ascii="Century Gothic" w:hAnsi="Century Gothic"/>
          <w:szCs w:val="20"/>
        </w:rPr>
        <w:t xml:space="preserve"> gemeinsam, wie durch eine Lupe, die Sprache betrachten, Sprache bewusster wa</w:t>
      </w:r>
      <w:r>
        <w:rPr>
          <w:rFonts w:ascii="Century Gothic" w:hAnsi="Century Gothic"/>
          <w:szCs w:val="20"/>
        </w:rPr>
        <w:t>h</w:t>
      </w:r>
      <w:r w:rsidRPr="00682E7D">
        <w:rPr>
          <w:rFonts w:ascii="Century Gothic" w:hAnsi="Century Gothic"/>
          <w:szCs w:val="20"/>
        </w:rPr>
        <w:t>rnehmen lernen und so ein Rüstwerk für den eigenen S</w:t>
      </w:r>
      <w:r>
        <w:rPr>
          <w:rFonts w:ascii="Century Gothic" w:hAnsi="Century Gothic"/>
          <w:szCs w:val="20"/>
        </w:rPr>
        <w:t>p</w:t>
      </w:r>
      <w:r w:rsidRPr="00682E7D">
        <w:rPr>
          <w:rFonts w:ascii="Century Gothic" w:hAnsi="Century Gothic"/>
          <w:szCs w:val="20"/>
        </w:rPr>
        <w:t>rachgebrauch erhalten.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Motivation</w:t>
      </w:r>
      <w:r>
        <w:rPr>
          <w:rFonts w:ascii="Century Gothic" w:hAnsi="Century Gothic"/>
          <w:szCs w:val="20"/>
        </w:rPr>
        <w:t xml:space="preserve"> und Spaß</w:t>
      </w:r>
      <w:r w:rsidRPr="00682E7D">
        <w:rPr>
          <w:rFonts w:ascii="Century Gothic" w:hAnsi="Century Gothic"/>
          <w:szCs w:val="20"/>
        </w:rPr>
        <w:t xml:space="preserve"> </w:t>
      </w:r>
      <w:r>
        <w:rPr>
          <w:rFonts w:ascii="Century Gothic" w:hAnsi="Century Gothic"/>
          <w:szCs w:val="20"/>
        </w:rPr>
        <w:t>an der</w:t>
      </w:r>
      <w:r w:rsidRPr="00682E7D">
        <w:rPr>
          <w:rFonts w:ascii="Century Gothic" w:hAnsi="Century Gothic"/>
          <w:szCs w:val="20"/>
        </w:rPr>
        <w:t xml:space="preserve"> Sprache, besonders im Zweitspracherwerb, </w:t>
      </w:r>
      <w:r w:rsidR="008C0378">
        <w:rPr>
          <w:rFonts w:ascii="Century Gothic" w:hAnsi="Century Gothic"/>
          <w:szCs w:val="20"/>
        </w:rPr>
        <w:t>zu wecken</w:t>
      </w:r>
      <w:r w:rsidRPr="00682E7D">
        <w:rPr>
          <w:rFonts w:ascii="Century Gothic" w:hAnsi="Century Gothic"/>
          <w:szCs w:val="20"/>
        </w:rPr>
        <w:t xml:space="preserve"> </w:t>
      </w:r>
      <w:r w:rsidR="008C0378">
        <w:rPr>
          <w:rFonts w:ascii="Century Gothic" w:hAnsi="Century Gothic"/>
          <w:szCs w:val="20"/>
        </w:rPr>
        <w:t>ist hier unser Ziel. Dies</w:t>
      </w:r>
      <w:r w:rsidRPr="00682E7D">
        <w:rPr>
          <w:rFonts w:ascii="Century Gothic" w:hAnsi="Century Gothic"/>
          <w:szCs w:val="20"/>
        </w:rPr>
        <w:t xml:space="preserve"> lässt sich nur aufbauen, wenn di</w:t>
      </w:r>
      <w:r w:rsidR="008C0378">
        <w:rPr>
          <w:rFonts w:ascii="Century Gothic" w:hAnsi="Century Gothic"/>
          <w:szCs w:val="20"/>
        </w:rPr>
        <w:t xml:space="preserve">e Kinder einen spürbaren Nutzen, </w:t>
      </w:r>
      <w:r w:rsidRPr="00682E7D">
        <w:rPr>
          <w:rFonts w:ascii="Century Gothic" w:hAnsi="Century Gothic"/>
          <w:szCs w:val="20"/>
        </w:rPr>
        <w:t xml:space="preserve">Sinn </w:t>
      </w:r>
      <w:r w:rsidR="008C0378">
        <w:rPr>
          <w:rFonts w:ascii="Century Gothic" w:hAnsi="Century Gothic"/>
          <w:szCs w:val="20"/>
        </w:rPr>
        <w:t xml:space="preserve">und Fortschritt </w:t>
      </w:r>
      <w:r w:rsidRPr="00682E7D">
        <w:rPr>
          <w:rFonts w:ascii="Century Gothic" w:hAnsi="Century Gothic"/>
          <w:szCs w:val="20"/>
        </w:rPr>
        <w:t>darin erlebe</w:t>
      </w:r>
      <w:r w:rsidR="008C0378">
        <w:rPr>
          <w:rFonts w:ascii="Century Gothic" w:hAnsi="Century Gothic"/>
          <w:szCs w:val="20"/>
        </w:rPr>
        <w:t>n, sich sprachlich auszudrücken.</w:t>
      </w:r>
      <w:r w:rsidRPr="00682E7D">
        <w:rPr>
          <w:rFonts w:ascii="Century Gothic" w:hAnsi="Century Gothic"/>
          <w:szCs w:val="20"/>
        </w:rPr>
        <w:t xml:space="preserve"> Motivation </w:t>
      </w:r>
      <w:r w:rsidR="008C0378">
        <w:rPr>
          <w:rFonts w:ascii="Century Gothic" w:hAnsi="Century Gothic"/>
          <w:szCs w:val="20"/>
        </w:rPr>
        <w:t>fördern wir</w:t>
      </w:r>
      <w:r w:rsidRPr="00682E7D">
        <w:rPr>
          <w:rFonts w:ascii="Century Gothic" w:hAnsi="Century Gothic"/>
          <w:szCs w:val="20"/>
        </w:rPr>
        <w:t xml:space="preserve">, </w:t>
      </w:r>
      <w:r w:rsidR="008C0378">
        <w:rPr>
          <w:rFonts w:ascii="Century Gothic" w:hAnsi="Century Gothic"/>
          <w:szCs w:val="20"/>
        </w:rPr>
        <w:t>indem wir</w:t>
      </w:r>
      <w:r w:rsidRPr="00682E7D">
        <w:rPr>
          <w:rFonts w:ascii="Century Gothic" w:hAnsi="Century Gothic"/>
          <w:szCs w:val="20"/>
        </w:rPr>
        <w:t xml:space="preserve"> die Kinder erfahren</w:t>
      </w:r>
      <w:r w:rsidR="008C0378">
        <w:rPr>
          <w:rFonts w:ascii="Century Gothic" w:hAnsi="Century Gothic"/>
          <w:szCs w:val="20"/>
        </w:rPr>
        <w:t xml:space="preserve"> lassen</w:t>
      </w:r>
      <w:r w:rsidRPr="00682E7D">
        <w:rPr>
          <w:rFonts w:ascii="Century Gothic" w:hAnsi="Century Gothic"/>
          <w:szCs w:val="20"/>
        </w:rPr>
        <w:t>, dass Lernen Spass macht.</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So ergab sich für uns folgendes Sprachkonzept, dass durch eine</w:t>
      </w:r>
      <w:r w:rsidR="008C0378">
        <w:rPr>
          <w:rFonts w:ascii="Century Gothic" w:hAnsi="Century Gothic"/>
          <w:szCs w:val="20"/>
        </w:rPr>
        <w:t>,</w:t>
      </w:r>
      <w:r w:rsidRPr="00682E7D">
        <w:rPr>
          <w:rFonts w:ascii="Century Gothic" w:hAnsi="Century Gothic"/>
          <w:szCs w:val="20"/>
        </w:rPr>
        <w:t xml:space="preserve"> </w:t>
      </w:r>
      <w:r w:rsidR="008C0378">
        <w:rPr>
          <w:rFonts w:ascii="Century Gothic" w:hAnsi="Century Gothic"/>
          <w:szCs w:val="20"/>
        </w:rPr>
        <w:t>eigens für diesen Zweck eingesetzte,</w:t>
      </w:r>
      <w:r w:rsidRPr="00682E7D">
        <w:rPr>
          <w:rFonts w:ascii="Century Gothic" w:hAnsi="Century Gothic"/>
          <w:szCs w:val="20"/>
        </w:rPr>
        <w:t xml:space="preserve"> Fachkraft in der Einrichtung umgesetzt wird:</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b/>
          <w:szCs w:val="20"/>
        </w:rPr>
      </w:pPr>
      <w:r w:rsidRPr="00682E7D">
        <w:rPr>
          <w:rFonts w:ascii="Century Gothic" w:hAnsi="Century Gothic"/>
          <w:b/>
          <w:szCs w:val="20"/>
        </w:rPr>
        <w:t>Sprache und Bewegung</w:t>
      </w:r>
    </w:p>
    <w:p w:rsidR="00682E7D" w:rsidRPr="00703282"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Sprache steht in Verbindung zu emotionalen, kognitiven, sensorischen und motorischen Prozessen. Mit der Aneignung von Wahrnehmungs – und Bewegungserfahrungen begreift das Kind seine Umwelt und tritt mit ihr in </w:t>
      </w:r>
      <w:r w:rsidRPr="00682E7D">
        <w:rPr>
          <w:rFonts w:ascii="Century Gothic" w:hAnsi="Century Gothic"/>
          <w:szCs w:val="20"/>
        </w:rPr>
        <w:lastRenderedPageBreak/>
        <w:t>Kontakt. Bewegungsorientierte Erlebnisse in Spiel und Gemeinschaft wecken beim Kind direkt und indirekt das Sprachbedürfnis und können helfen, Sprechängste abzubauen. Es ist daher ein wichtiger Baustein in der Sprachförderung.</w:t>
      </w:r>
      <w:r w:rsidR="00703282">
        <w:rPr>
          <w:rFonts w:ascii="Century Gothic" w:hAnsi="Century Gothic"/>
          <w:szCs w:val="20"/>
        </w:rPr>
        <w:t xml:space="preserve"> Bewegung ermöglicht Kindern das Ausdrücken und Auslösen von Geräuschen, Klängen und Rhythmen, z.B. Klatschen, Stampfen etc.</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b/>
          <w:szCs w:val="20"/>
        </w:rPr>
      </w:pPr>
      <w:r w:rsidRPr="00682E7D">
        <w:rPr>
          <w:rFonts w:ascii="Century Gothic" w:hAnsi="Century Gothic"/>
          <w:b/>
          <w:szCs w:val="20"/>
        </w:rPr>
        <w:t>Rhythmus und Musik</w:t>
      </w:r>
    </w:p>
    <w:p w:rsidR="00682E7D" w:rsidRPr="00682E7D" w:rsidRDefault="00703282" w:rsidP="00682E7D">
      <w:pPr>
        <w:tabs>
          <w:tab w:val="left" w:pos="0"/>
          <w:tab w:val="left" w:pos="7938"/>
        </w:tabs>
        <w:rPr>
          <w:rFonts w:ascii="Century Gothic" w:hAnsi="Century Gothic"/>
          <w:szCs w:val="20"/>
        </w:rPr>
      </w:pPr>
      <w:r>
        <w:rPr>
          <w:rFonts w:ascii="Century Gothic" w:hAnsi="Century Gothic"/>
          <w:szCs w:val="20"/>
        </w:rPr>
        <w:t>Singen und musizieren helfen den</w:t>
      </w:r>
      <w:r w:rsidR="00682E7D" w:rsidRPr="00682E7D">
        <w:rPr>
          <w:rFonts w:ascii="Century Gothic" w:hAnsi="Century Gothic"/>
          <w:szCs w:val="20"/>
        </w:rPr>
        <w:t xml:space="preserve"> Kind</w:t>
      </w:r>
      <w:r>
        <w:rPr>
          <w:rFonts w:ascii="Century Gothic" w:hAnsi="Century Gothic"/>
          <w:szCs w:val="20"/>
        </w:rPr>
        <w:t>ern</w:t>
      </w:r>
      <w:r w:rsidR="00682E7D" w:rsidRPr="00682E7D">
        <w:rPr>
          <w:rFonts w:ascii="Century Gothic" w:hAnsi="Century Gothic"/>
          <w:szCs w:val="20"/>
        </w:rPr>
        <w:t>, ein Sprachgefühl zu entwickeln. Sie unterstützen die auditive Wahrnehmung, Prosodie, Sprachverständnis, Sprachproduktion und das Erlernen grammatikalischer Strukturen.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Der Takt beeinflusst das Sprechtempo und den Sprechrhythmus.</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Die Betonung beinhaltet unterschiedliche Sprechimpulse- intensität- und akzente. Der Klang beinhaltet Klangfarbe, Tonhöhe und Melodieverlauf.</w:t>
      </w:r>
    </w:p>
    <w:p w:rsidR="00682E7D" w:rsidRPr="00703282" w:rsidRDefault="00682E7D" w:rsidP="00682E7D">
      <w:pPr>
        <w:tabs>
          <w:tab w:val="left" w:pos="0"/>
          <w:tab w:val="left" w:pos="7938"/>
        </w:tabs>
        <w:rPr>
          <w:rFonts w:ascii="Century Gothic" w:hAnsi="Century Gothic"/>
          <w:szCs w:val="20"/>
        </w:rPr>
      </w:pPr>
      <w:r w:rsidRPr="00682E7D">
        <w:rPr>
          <w:rFonts w:ascii="Century Gothic" w:hAnsi="Century Gothic"/>
          <w:szCs w:val="20"/>
        </w:rPr>
        <w:t>Die Form beeinflusst die Wortwahl, den Satzbau und den Rhythmus von Sprache.</w:t>
      </w:r>
      <w:r w:rsidR="00703282">
        <w:rPr>
          <w:rFonts w:ascii="Century Gothic" w:hAnsi="Century Gothic"/>
          <w:szCs w:val="20"/>
        </w:rPr>
        <w:t xml:space="preserve"> Der Rhythmus dient als Basis für die Gestaltung von Silben, Wörtern und Sätzen.</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b/>
          <w:szCs w:val="20"/>
        </w:rPr>
      </w:pPr>
      <w:r w:rsidRPr="00682E7D">
        <w:rPr>
          <w:rFonts w:ascii="Century Gothic" w:hAnsi="Century Gothic"/>
          <w:b/>
          <w:szCs w:val="20"/>
        </w:rPr>
        <w:t>Sprechfreude und Sprachkompetenz</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Sprechimpulse z.B. durch Bilderbuchbetrachtungen können die Dialogfähigkeiten schulen. Die Kinder können Suchaufgaben lösen lernen und sie lernen eigene Erfahrungen mit dem Bilderbuch zu verknüpfen, Kernaussagen zu finden und diese zu erweitern. Die Kinder können in einen Meinungsaustausch über die Aussagen eines Buches treten.</w:t>
      </w:r>
    </w:p>
    <w:p w:rsidR="00682E7D" w:rsidRPr="00703282"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Stichwort Literacy: Lese und Schreibkompetenz d.h. </w:t>
      </w:r>
      <w:r w:rsidR="00703282">
        <w:rPr>
          <w:rFonts w:ascii="Century Gothic" w:hAnsi="Century Gothic"/>
          <w:szCs w:val="20"/>
        </w:rPr>
        <w:t xml:space="preserve">den </w:t>
      </w:r>
      <w:r w:rsidRPr="00682E7D">
        <w:rPr>
          <w:rFonts w:ascii="Century Gothic" w:hAnsi="Century Gothic"/>
          <w:szCs w:val="20"/>
        </w:rPr>
        <w:t>Umgang mit und das Interesse an  Büchern, Vorlesen, selbst erzählen und den Umgang mit Wörtern und Symbolen. Bilderbuchbetrachtungen und Geschichten erzählen erfordern und fördern die Abstraktionsfähigkeit der Kinder.</w:t>
      </w:r>
      <w:r w:rsidR="00703282">
        <w:rPr>
          <w:rFonts w:ascii="Century Gothic" w:hAnsi="Century Gothic"/>
          <w:szCs w:val="20"/>
        </w:rPr>
        <w:t xml:space="preserve"> Die Schriftsprache mit richtiger Grammatik unterscheidet sich doch oft von der gesprochenen Alltagssprache.</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b/>
          <w:szCs w:val="20"/>
        </w:rPr>
      </w:pPr>
      <w:r w:rsidRPr="00682E7D">
        <w:rPr>
          <w:rFonts w:ascii="Century Gothic" w:hAnsi="Century Gothic"/>
          <w:b/>
          <w:szCs w:val="20"/>
        </w:rPr>
        <w:t>Auditive Wahrnehmung bezüglich Sprache und phonologische Bewusstheit</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Mit der phonologischen Bewusstheit erwerben die Kinder die Fähigkeit, Inhalt und Form von Wörtern und Sprache zu trennen. Der Schwerpunkt verlagert sich auf die formalen Eigenschaften von Sprache. Die Kinder lernen und erkennen Reime, können Wörter in Silben zerlegen und Anfangs – und Endlaute erkennen. Die phonologische Bewusstheit spielt beim Lese- und Schriftspracherwerb eine wichtige Rolle.</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Daher begleiten Reime und Lieder die gesamte Sprachförderung</w:t>
      </w:r>
      <w:r w:rsidR="00DD4DAA">
        <w:rPr>
          <w:rFonts w:ascii="Century Gothic" w:hAnsi="Century Gothic"/>
          <w:szCs w:val="20"/>
        </w:rPr>
        <w:t>, auch im Kindergartenalltag</w:t>
      </w:r>
      <w:r w:rsidRPr="00682E7D">
        <w:rPr>
          <w:rFonts w:ascii="Century Gothic" w:hAnsi="Century Gothic"/>
          <w:szCs w:val="20"/>
        </w:rPr>
        <w:t>.</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b/>
          <w:szCs w:val="20"/>
        </w:rPr>
      </w:pPr>
      <w:r w:rsidRPr="00682E7D">
        <w:rPr>
          <w:rFonts w:ascii="Century Gothic" w:hAnsi="Century Gothic"/>
          <w:b/>
          <w:szCs w:val="20"/>
        </w:rPr>
        <w:t>Wortschatz</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Der Wortschatz wird formal in einen rezeptiven und expressiven Wortschatz eingeteilt. Die Kinder erlernen in Ihrer Sprachentwicklung zunächst Nomen. Später kommen Verben und Adjektive dazu. Wortschatzfindung sollte immer Themen- und sachbezogen und möglichst in den Kindergartenalltag eingebunden sein.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lastRenderedPageBreak/>
        <w:t>Am Besten werden Wörter erlernt, wenn sie mit möglichst vielen Sinnen erfahren werden, in konkreten Handlungen gebraucht, erlebt und häufig wiederholt werden.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Werkzeug  nicht Kunstwerk!</w:t>
      </w:r>
    </w:p>
    <w:p w:rsidR="00682E7D" w:rsidRPr="00DD4DAA"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b/>
          <w:szCs w:val="20"/>
        </w:rPr>
      </w:pPr>
      <w:r w:rsidRPr="00682E7D">
        <w:rPr>
          <w:rFonts w:ascii="Century Gothic" w:hAnsi="Century Gothic"/>
          <w:b/>
          <w:szCs w:val="20"/>
        </w:rPr>
        <w:t>Folgende Grundlagen sind gerade für Kinder mit Deutsch als Zweitspracherwerb besonders zu berücksichtigen:</w:t>
      </w:r>
    </w:p>
    <w:p w:rsidR="00682E7D" w:rsidRPr="00682E7D" w:rsidRDefault="00682E7D" w:rsidP="00682E7D">
      <w:pPr>
        <w:numPr>
          <w:ilvl w:val="0"/>
          <w:numId w:val="1"/>
        </w:numPr>
        <w:tabs>
          <w:tab w:val="left" w:pos="0"/>
          <w:tab w:val="left" w:pos="7938"/>
        </w:tabs>
        <w:rPr>
          <w:rFonts w:ascii="Century Gothic" w:hAnsi="Century Gothic"/>
          <w:szCs w:val="20"/>
        </w:rPr>
      </w:pPr>
      <w:r w:rsidRPr="00682E7D">
        <w:rPr>
          <w:rFonts w:ascii="Century Gothic" w:hAnsi="Century Gothic"/>
          <w:szCs w:val="20"/>
        </w:rPr>
        <w:t>Beachtung und Wertschätzung der eigenen Sprache</w:t>
      </w:r>
    </w:p>
    <w:p w:rsidR="00682E7D" w:rsidRPr="00682E7D" w:rsidRDefault="00682E7D" w:rsidP="00682E7D">
      <w:pPr>
        <w:numPr>
          <w:ilvl w:val="0"/>
          <w:numId w:val="1"/>
        </w:numPr>
        <w:tabs>
          <w:tab w:val="left" w:pos="0"/>
          <w:tab w:val="left" w:pos="7938"/>
        </w:tabs>
        <w:rPr>
          <w:rFonts w:ascii="Century Gothic" w:hAnsi="Century Gothic"/>
          <w:szCs w:val="20"/>
        </w:rPr>
      </w:pPr>
      <w:r w:rsidRPr="00682E7D">
        <w:rPr>
          <w:rFonts w:ascii="Century Gothic" w:hAnsi="Century Gothic"/>
          <w:szCs w:val="20"/>
        </w:rPr>
        <w:t>Schulung des differenzierten Hörens deutscher Laute/Worte</w:t>
      </w:r>
    </w:p>
    <w:p w:rsidR="00682E7D" w:rsidRPr="00682E7D" w:rsidRDefault="00682E7D" w:rsidP="00682E7D">
      <w:pPr>
        <w:numPr>
          <w:ilvl w:val="0"/>
          <w:numId w:val="1"/>
        </w:numPr>
        <w:tabs>
          <w:tab w:val="left" w:pos="0"/>
          <w:tab w:val="left" w:pos="7938"/>
        </w:tabs>
        <w:rPr>
          <w:rFonts w:ascii="Century Gothic" w:hAnsi="Century Gothic"/>
          <w:szCs w:val="20"/>
        </w:rPr>
      </w:pPr>
      <w:r w:rsidRPr="00682E7D">
        <w:rPr>
          <w:rFonts w:ascii="Century Gothic" w:hAnsi="Century Gothic"/>
          <w:szCs w:val="20"/>
        </w:rPr>
        <w:t>Ve</w:t>
      </w:r>
      <w:r w:rsidR="00DD4DAA">
        <w:rPr>
          <w:rFonts w:ascii="Century Gothic" w:hAnsi="Century Gothic"/>
          <w:szCs w:val="20"/>
        </w:rPr>
        <w:t>rbesserung der Lautartikulation</w:t>
      </w:r>
      <w:r w:rsidRPr="00682E7D">
        <w:rPr>
          <w:rFonts w:ascii="Century Gothic" w:hAnsi="Century Gothic"/>
          <w:szCs w:val="20"/>
        </w:rPr>
        <w:t xml:space="preserve"> (Sprechmuster und Mundbewegungen für fremde Laute erlernen und automatisieren)</w:t>
      </w:r>
    </w:p>
    <w:p w:rsidR="00682E7D" w:rsidRPr="00682E7D" w:rsidRDefault="00682E7D" w:rsidP="00682E7D">
      <w:pPr>
        <w:numPr>
          <w:ilvl w:val="0"/>
          <w:numId w:val="1"/>
        </w:numPr>
        <w:tabs>
          <w:tab w:val="left" w:pos="0"/>
          <w:tab w:val="left" w:pos="7938"/>
        </w:tabs>
        <w:rPr>
          <w:rFonts w:ascii="Century Gothic" w:hAnsi="Century Gothic"/>
          <w:szCs w:val="20"/>
        </w:rPr>
      </w:pPr>
      <w:r w:rsidRPr="00682E7D">
        <w:rPr>
          <w:rFonts w:ascii="Century Gothic" w:hAnsi="Century Gothic"/>
          <w:szCs w:val="20"/>
        </w:rPr>
        <w:t>Langsames, deutliches Sprechen</w:t>
      </w:r>
    </w:p>
    <w:p w:rsidR="00682E7D" w:rsidRPr="00682E7D" w:rsidRDefault="00682E7D" w:rsidP="00682E7D">
      <w:pPr>
        <w:numPr>
          <w:ilvl w:val="0"/>
          <w:numId w:val="1"/>
        </w:numPr>
        <w:tabs>
          <w:tab w:val="left" w:pos="0"/>
          <w:tab w:val="left" w:pos="7938"/>
        </w:tabs>
        <w:rPr>
          <w:rFonts w:ascii="Century Gothic" w:hAnsi="Century Gothic"/>
          <w:szCs w:val="20"/>
        </w:rPr>
      </w:pPr>
      <w:r w:rsidRPr="00682E7D">
        <w:rPr>
          <w:rFonts w:ascii="Century Gothic" w:hAnsi="Century Gothic"/>
          <w:szCs w:val="20"/>
        </w:rPr>
        <w:t>Kurze Sätze</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Die Kinder </w:t>
      </w:r>
      <w:r w:rsidR="00DD4DAA">
        <w:rPr>
          <w:rFonts w:ascii="Century Gothic" w:hAnsi="Century Gothic"/>
          <w:szCs w:val="20"/>
        </w:rPr>
        <w:t>lernen,</w:t>
      </w:r>
      <w:r w:rsidRPr="00682E7D">
        <w:rPr>
          <w:rFonts w:ascii="Century Gothic" w:hAnsi="Century Gothic"/>
          <w:szCs w:val="20"/>
        </w:rPr>
        <w:t xml:space="preserve"> den Bauplan von Sätzen </w:t>
      </w:r>
      <w:r w:rsidR="00DD4DAA">
        <w:rPr>
          <w:rFonts w:ascii="Century Gothic" w:hAnsi="Century Gothic"/>
          <w:szCs w:val="20"/>
        </w:rPr>
        <w:t xml:space="preserve">zu </w:t>
      </w:r>
      <w:r w:rsidRPr="00682E7D">
        <w:rPr>
          <w:rFonts w:ascii="Century Gothic" w:hAnsi="Century Gothic"/>
          <w:szCs w:val="20"/>
        </w:rPr>
        <w:t>erkennen und nach</w:t>
      </w:r>
      <w:r w:rsidR="00DD4DAA">
        <w:rPr>
          <w:rFonts w:ascii="Century Gothic" w:hAnsi="Century Gothic"/>
          <w:szCs w:val="20"/>
        </w:rPr>
        <w:t>zu</w:t>
      </w:r>
      <w:r w:rsidRPr="00682E7D">
        <w:rPr>
          <w:rFonts w:ascii="Century Gothic" w:hAnsi="Century Gothic"/>
          <w:szCs w:val="20"/>
        </w:rPr>
        <w:t>bilden</w:t>
      </w:r>
      <w:r w:rsidR="00DD4DAA">
        <w:rPr>
          <w:rFonts w:ascii="Century Gothic" w:hAnsi="Century Gothic"/>
          <w:szCs w:val="20"/>
        </w:rPr>
        <w:t>.</w:t>
      </w:r>
      <w:r w:rsidRPr="00682E7D">
        <w:rPr>
          <w:rFonts w:ascii="Century Gothic" w:hAnsi="Century Gothic"/>
          <w:szCs w:val="20"/>
        </w:rPr>
        <w:t xml:space="preserve"> </w:t>
      </w:r>
      <w:r w:rsidR="00DD4DAA">
        <w:rPr>
          <w:rFonts w:ascii="Century Gothic" w:hAnsi="Century Gothic"/>
          <w:szCs w:val="20"/>
        </w:rPr>
        <w:t>Sie hören</w:t>
      </w:r>
      <w:r w:rsidRPr="00682E7D">
        <w:rPr>
          <w:rFonts w:ascii="Century Gothic" w:hAnsi="Century Gothic"/>
          <w:szCs w:val="20"/>
        </w:rPr>
        <w:t xml:space="preserve"> andere Betonungen und Klangwelten, als die in ihrer Muttersprache. So ist es z.B. für türkische Kinder wichtig, Artikel und Präpositionen sowie Hilfsverben zu erlernen.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Die Sprachförderung </w:t>
      </w:r>
      <w:r w:rsidR="00DD4DAA">
        <w:rPr>
          <w:rFonts w:ascii="Century Gothic" w:hAnsi="Century Gothic"/>
          <w:szCs w:val="20"/>
        </w:rPr>
        <w:t>ist</w:t>
      </w:r>
      <w:r w:rsidRPr="00682E7D">
        <w:rPr>
          <w:rFonts w:ascii="Century Gothic" w:hAnsi="Century Gothic"/>
          <w:szCs w:val="20"/>
        </w:rPr>
        <w:t xml:space="preserve"> individuell angelegt</w:t>
      </w:r>
      <w:r w:rsidR="00DD4DAA">
        <w:rPr>
          <w:rFonts w:ascii="Century Gothic" w:hAnsi="Century Gothic"/>
          <w:szCs w:val="20"/>
        </w:rPr>
        <w:t>.</w:t>
      </w:r>
      <w:r w:rsidRPr="00682E7D">
        <w:rPr>
          <w:rFonts w:ascii="Century Gothic" w:hAnsi="Century Gothic"/>
          <w:szCs w:val="20"/>
        </w:rPr>
        <w:t xml:space="preserve"> </w:t>
      </w:r>
      <w:r w:rsidR="00DD4DAA">
        <w:rPr>
          <w:rFonts w:ascii="Century Gothic" w:hAnsi="Century Gothic"/>
          <w:szCs w:val="20"/>
        </w:rPr>
        <w:t>Sie lehnt sich an</w:t>
      </w:r>
      <w:r w:rsidRPr="00682E7D">
        <w:rPr>
          <w:rFonts w:ascii="Century Gothic" w:hAnsi="Century Gothic"/>
          <w:szCs w:val="20"/>
        </w:rPr>
        <w:t xml:space="preserve"> </w:t>
      </w:r>
      <w:r w:rsidR="00677D57">
        <w:rPr>
          <w:rFonts w:ascii="Century Gothic" w:hAnsi="Century Gothic"/>
          <w:szCs w:val="20"/>
        </w:rPr>
        <w:t xml:space="preserve">aktuelle </w:t>
      </w:r>
      <w:r w:rsidRPr="00682E7D">
        <w:rPr>
          <w:rFonts w:ascii="Century Gothic" w:hAnsi="Century Gothic"/>
          <w:szCs w:val="20"/>
        </w:rPr>
        <w:t>Themen</w:t>
      </w:r>
      <w:r w:rsidR="00DD4DAA">
        <w:rPr>
          <w:rFonts w:ascii="Century Gothic" w:hAnsi="Century Gothic"/>
          <w:szCs w:val="20"/>
        </w:rPr>
        <w:t xml:space="preserve"> an</w:t>
      </w:r>
      <w:r w:rsidR="00677D57">
        <w:rPr>
          <w:rFonts w:ascii="Century Gothic" w:hAnsi="Century Gothic"/>
          <w:szCs w:val="20"/>
        </w:rPr>
        <w:t xml:space="preserve"> und verknüpft sich mit </w:t>
      </w:r>
      <w:r w:rsidRPr="00682E7D">
        <w:rPr>
          <w:rFonts w:ascii="Century Gothic" w:hAnsi="Century Gothic"/>
          <w:szCs w:val="20"/>
        </w:rPr>
        <w:t>dem Erlebten der Kinder</w:t>
      </w:r>
      <w:r w:rsidR="00677D57">
        <w:rPr>
          <w:rFonts w:ascii="Century Gothic" w:hAnsi="Century Gothic"/>
          <w:szCs w:val="20"/>
        </w:rPr>
        <w:t>.</w:t>
      </w:r>
      <w:r w:rsidRPr="00682E7D">
        <w:rPr>
          <w:rFonts w:ascii="Century Gothic" w:hAnsi="Century Gothic"/>
          <w:szCs w:val="20"/>
        </w:rPr>
        <w:t xml:space="preserve"> </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Mögliche Themenauswahl:</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Das bin ich/ da sind wir</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Sinnesorgane</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Mein Körper</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Kleidung</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Meine Familie</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Meine Gefühle</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Lebensmittel</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Tiere</w:t>
      </w:r>
    </w:p>
    <w:p w:rsidR="00682E7D" w:rsidRPr="00682E7D" w:rsidRDefault="00682E7D" w:rsidP="00682E7D">
      <w:pPr>
        <w:numPr>
          <w:ilvl w:val="0"/>
          <w:numId w:val="2"/>
        </w:numPr>
        <w:tabs>
          <w:tab w:val="left" w:pos="0"/>
          <w:tab w:val="left" w:pos="7938"/>
        </w:tabs>
        <w:rPr>
          <w:rFonts w:ascii="Century Gothic" w:hAnsi="Century Gothic"/>
          <w:szCs w:val="20"/>
        </w:rPr>
      </w:pPr>
      <w:r w:rsidRPr="00682E7D">
        <w:rPr>
          <w:rFonts w:ascii="Century Gothic" w:hAnsi="Century Gothic"/>
          <w:szCs w:val="20"/>
        </w:rPr>
        <w:t>Unser Haus</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b/>
          <w:szCs w:val="20"/>
        </w:rPr>
        <w:t>Elternarbeit</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Eine enge Zusammenarbeit mit den Eltern ergänzt die Sprachförderung. Durch die aktive Einbeziehung der Eltern kann es zur nachhaltigen Stabilisierung der Sprache kommen.</w:t>
      </w:r>
    </w:p>
    <w:p w:rsidR="00682E7D" w:rsidRPr="00682E7D" w:rsidRDefault="00682E7D" w:rsidP="00682E7D">
      <w:pPr>
        <w:tabs>
          <w:tab w:val="left" w:pos="0"/>
          <w:tab w:val="left" w:pos="7938"/>
        </w:tabs>
        <w:rPr>
          <w:rFonts w:ascii="Century Gothic" w:hAnsi="Century Gothic"/>
          <w:szCs w:val="20"/>
        </w:rPr>
      </w:pPr>
    </w:p>
    <w:p w:rsidR="00682E7D" w:rsidRPr="00682E7D" w:rsidRDefault="00682E7D" w:rsidP="00682E7D">
      <w:pPr>
        <w:tabs>
          <w:tab w:val="left" w:pos="0"/>
          <w:tab w:val="left" w:pos="7938"/>
        </w:tabs>
        <w:rPr>
          <w:rFonts w:ascii="Century Gothic" w:hAnsi="Century Gothic"/>
          <w:b/>
          <w:szCs w:val="20"/>
        </w:rPr>
      </w:pPr>
      <w:r w:rsidRPr="00682E7D">
        <w:rPr>
          <w:rFonts w:ascii="Century Gothic" w:hAnsi="Century Gothic"/>
          <w:b/>
          <w:szCs w:val="20"/>
        </w:rPr>
        <w:t>Organisation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Das Sprachförderkonzept erfolgt mit 200 Stunden pro Jahr. </w:t>
      </w:r>
    </w:p>
    <w:p w:rsidR="00682E7D" w:rsidRPr="00677D57"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Eine Einheit </w:t>
      </w:r>
      <w:r w:rsidR="00677D57">
        <w:rPr>
          <w:rFonts w:ascii="Century Gothic" w:hAnsi="Century Gothic"/>
          <w:szCs w:val="20"/>
        </w:rPr>
        <w:t>umfasst einen zeitlichen Rahmen von ca. 30 Minuten in Kleingruppen von ca. 3-4 Kindern.</w:t>
      </w:r>
    </w:p>
    <w:p w:rsidR="00682E7D" w:rsidRP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 xml:space="preserve">Zur besseren Stabilisierung des Erlernten </w:t>
      </w:r>
      <w:r w:rsidR="00677D57">
        <w:rPr>
          <w:rFonts w:ascii="Century Gothic" w:hAnsi="Century Gothic"/>
          <w:szCs w:val="20"/>
        </w:rPr>
        <w:t>erfolgen</w:t>
      </w:r>
      <w:r w:rsidRPr="00682E7D">
        <w:rPr>
          <w:rFonts w:ascii="Century Gothic" w:hAnsi="Century Gothic"/>
          <w:szCs w:val="20"/>
        </w:rPr>
        <w:t xml:space="preserve"> die Einheiten 2x wöchentlich</w:t>
      </w:r>
      <w:r w:rsidR="00677D57">
        <w:rPr>
          <w:rFonts w:ascii="Century Gothic" w:hAnsi="Century Gothic"/>
          <w:szCs w:val="20"/>
        </w:rPr>
        <w:t>.</w:t>
      </w:r>
      <w:r w:rsidRPr="00682E7D">
        <w:rPr>
          <w:rFonts w:ascii="Century Gothic" w:hAnsi="Century Gothic"/>
          <w:szCs w:val="20"/>
        </w:rPr>
        <w:t xml:space="preserve"> </w:t>
      </w:r>
    </w:p>
    <w:p w:rsidR="00682E7D" w:rsidRDefault="00682E7D" w:rsidP="00682E7D">
      <w:pPr>
        <w:tabs>
          <w:tab w:val="left" w:pos="0"/>
          <w:tab w:val="left" w:pos="7938"/>
        </w:tabs>
        <w:rPr>
          <w:rFonts w:ascii="Century Gothic" w:hAnsi="Century Gothic"/>
          <w:szCs w:val="20"/>
        </w:rPr>
      </w:pPr>
      <w:r w:rsidRPr="00682E7D">
        <w:rPr>
          <w:rFonts w:ascii="Century Gothic" w:hAnsi="Century Gothic"/>
          <w:szCs w:val="20"/>
        </w:rPr>
        <w:t>Daneben zählen zum Zeitmodus Eltern</w:t>
      </w:r>
      <w:r w:rsidR="00677D57">
        <w:rPr>
          <w:rFonts w:ascii="Century Gothic" w:hAnsi="Century Gothic"/>
          <w:szCs w:val="20"/>
        </w:rPr>
        <w:t>gespräche</w:t>
      </w:r>
      <w:r w:rsidR="003B312D">
        <w:rPr>
          <w:rFonts w:ascii="Century Gothic" w:hAnsi="Century Gothic"/>
          <w:szCs w:val="20"/>
        </w:rPr>
        <w:t xml:space="preserve"> und regelmäß</w:t>
      </w:r>
      <w:r w:rsidRPr="00682E7D">
        <w:rPr>
          <w:rFonts w:ascii="Century Gothic" w:hAnsi="Century Gothic"/>
          <w:szCs w:val="20"/>
        </w:rPr>
        <w:t>ig stattfindende Teambesprechungen.</w:t>
      </w:r>
    </w:p>
    <w:p w:rsidR="00677D57" w:rsidRPr="00677D57" w:rsidRDefault="00677D57" w:rsidP="00682E7D">
      <w:pPr>
        <w:tabs>
          <w:tab w:val="left" w:pos="0"/>
          <w:tab w:val="left" w:pos="7938"/>
        </w:tabs>
        <w:rPr>
          <w:rFonts w:ascii="Century Gothic" w:hAnsi="Century Gothic"/>
          <w:szCs w:val="20"/>
        </w:rPr>
      </w:pPr>
      <w:r>
        <w:rPr>
          <w:rFonts w:ascii="Century Gothic" w:hAnsi="Century Gothic"/>
          <w:szCs w:val="20"/>
        </w:rPr>
        <w:t>Kindern aus unserem Einzugsgebiet, die keinen Kindergarten besuchen, ermöglichen wir eine unkomplizierte, kostenfreie Teilnahme an den Sprachfördergruppen.</w:t>
      </w:r>
    </w:p>
    <w:p w:rsidR="00682E7D" w:rsidRPr="00B473CC" w:rsidRDefault="00682E7D" w:rsidP="00682E7D">
      <w:pPr>
        <w:tabs>
          <w:tab w:val="left" w:pos="0"/>
          <w:tab w:val="left" w:pos="7938"/>
        </w:tabs>
        <w:rPr>
          <w:szCs w:val="20"/>
        </w:rPr>
      </w:pPr>
    </w:p>
    <w:p w:rsidR="00682E7D" w:rsidRPr="00B473CC" w:rsidRDefault="00682E7D" w:rsidP="00682E7D">
      <w:pPr>
        <w:tabs>
          <w:tab w:val="left" w:pos="0"/>
          <w:tab w:val="left" w:pos="7938"/>
        </w:tabs>
        <w:rPr>
          <w:szCs w:val="20"/>
        </w:rPr>
      </w:pPr>
    </w:p>
    <w:p w:rsidR="00682E7D" w:rsidRDefault="00682E7D" w:rsidP="00682E7D">
      <w:pPr>
        <w:tabs>
          <w:tab w:val="left" w:pos="0"/>
          <w:tab w:val="left" w:pos="7938"/>
        </w:tabs>
        <w:rPr>
          <w:szCs w:val="20"/>
        </w:rPr>
      </w:pPr>
    </w:p>
    <w:p w:rsidR="00EF13A7" w:rsidRPr="00682E7D" w:rsidRDefault="00EF13A7"/>
    <w:sectPr w:rsidR="00EF13A7" w:rsidRPr="00682E7D" w:rsidSect="009339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F9" w:rsidRDefault="00E702F9" w:rsidP="00933985">
      <w:r>
        <w:separator/>
      </w:r>
    </w:p>
  </w:endnote>
  <w:endnote w:type="continuationSeparator" w:id="0">
    <w:p w:rsidR="00E702F9" w:rsidRDefault="00E702F9" w:rsidP="0093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85" w:rsidRDefault="009339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69839"/>
      <w:docPartObj>
        <w:docPartGallery w:val="Page Numbers (Bottom of Page)"/>
        <w:docPartUnique/>
      </w:docPartObj>
    </w:sdtPr>
    <w:sdtContent>
      <w:p w:rsidR="00933985" w:rsidRDefault="00933985">
        <w:pPr>
          <w:pStyle w:val="Fuzeile"/>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933985" w:rsidRDefault="00933985">
        <w:pPr>
          <w:pStyle w:val="Fuzeile"/>
          <w:jc w:val="center"/>
        </w:pPr>
        <w:r>
          <w:fldChar w:fldCharType="begin"/>
        </w:r>
        <w:r>
          <w:instrText>PAGE    \* MERGEFORMAT</w:instrText>
        </w:r>
        <w:r>
          <w:fldChar w:fldCharType="separate"/>
        </w:r>
        <w:r>
          <w:rPr>
            <w:noProof/>
          </w:rPr>
          <w:t>2</w:t>
        </w:r>
        <w:r>
          <w:fldChar w:fldCharType="end"/>
        </w:r>
      </w:p>
    </w:sdtContent>
  </w:sdt>
  <w:p w:rsidR="00933985" w:rsidRDefault="0093398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85" w:rsidRDefault="00933985">
    <w:pPr>
      <w:pStyle w:val="Fuzeile"/>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F9" w:rsidRDefault="00E702F9" w:rsidP="00933985">
      <w:r>
        <w:separator/>
      </w:r>
    </w:p>
  </w:footnote>
  <w:footnote w:type="continuationSeparator" w:id="0">
    <w:p w:rsidR="00E702F9" w:rsidRDefault="00E702F9" w:rsidP="0093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85" w:rsidRDefault="009339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85" w:rsidRDefault="009339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85" w:rsidRDefault="00933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C14BC"/>
    <w:multiLevelType w:val="hybridMultilevel"/>
    <w:tmpl w:val="682012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43B4E96"/>
    <w:multiLevelType w:val="hybridMultilevel"/>
    <w:tmpl w:val="355EB3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2E7D"/>
    <w:rsid w:val="001E3018"/>
    <w:rsid w:val="00381BBC"/>
    <w:rsid w:val="003B312D"/>
    <w:rsid w:val="004F07AA"/>
    <w:rsid w:val="00677D57"/>
    <w:rsid w:val="00682E7D"/>
    <w:rsid w:val="00685C02"/>
    <w:rsid w:val="00703282"/>
    <w:rsid w:val="007F3D0D"/>
    <w:rsid w:val="008C0378"/>
    <w:rsid w:val="00933985"/>
    <w:rsid w:val="00DD4DAA"/>
    <w:rsid w:val="00DE72D3"/>
    <w:rsid w:val="00E702F9"/>
    <w:rsid w:val="00EF1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19D957-054A-4D14-9ED6-FC9122F5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E7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1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12D"/>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33985"/>
    <w:pPr>
      <w:tabs>
        <w:tab w:val="center" w:pos="4536"/>
        <w:tab w:val="right" w:pos="9072"/>
      </w:tabs>
    </w:pPr>
  </w:style>
  <w:style w:type="character" w:customStyle="1" w:styleId="KopfzeileZchn">
    <w:name w:val="Kopfzeile Zchn"/>
    <w:basedOn w:val="Absatz-Standardschriftart"/>
    <w:link w:val="Kopfzeile"/>
    <w:uiPriority w:val="99"/>
    <w:rsid w:val="0093398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33985"/>
    <w:pPr>
      <w:tabs>
        <w:tab w:val="center" w:pos="4536"/>
        <w:tab w:val="right" w:pos="9072"/>
      </w:tabs>
    </w:pPr>
  </w:style>
  <w:style w:type="character" w:customStyle="1" w:styleId="FuzeileZchn">
    <w:name w:val="Fußzeile Zchn"/>
    <w:basedOn w:val="Absatz-Standardschriftart"/>
    <w:link w:val="Fuzeile"/>
    <w:uiPriority w:val="99"/>
    <w:rsid w:val="0093398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3859-94FF-470A-B854-FB16C114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Fröbel</cp:lastModifiedBy>
  <cp:revision>8</cp:revision>
  <cp:lastPrinted>2014-06-05T11:49:00Z</cp:lastPrinted>
  <dcterms:created xsi:type="dcterms:W3CDTF">2014-03-05T11:55:00Z</dcterms:created>
  <dcterms:modified xsi:type="dcterms:W3CDTF">2014-08-20T13:16:00Z</dcterms:modified>
</cp:coreProperties>
</file>